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</w:t>
      </w:r>
      <w:r w:rsidR="00DA3805">
        <w:rPr>
          <w:rFonts w:ascii="Times New Roman" w:eastAsia="MS Mincho" w:hAnsi="Times New Roman"/>
        </w:rPr>
        <w:t>129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CA111A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CA111A">
        <w:rPr>
          <w:rFonts w:ascii="Times New Roman" w:eastAsia="MS Mincho" w:hAnsi="Times New Roman"/>
          <w:color w:val="FF0000"/>
        </w:rPr>
        <w:t>01</w:t>
      </w:r>
      <w:r w:rsidR="00DA3805">
        <w:rPr>
          <w:rFonts w:ascii="Times New Roman" w:eastAsia="MS Mincho" w:hAnsi="Times New Roman"/>
          <w:color w:val="FF0000"/>
        </w:rPr>
        <w:t>43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DA3805">
        <w:rPr>
          <w:rFonts w:ascii="Times New Roman" w:eastAsia="MS Mincho" w:hAnsi="Times New Roman"/>
          <w:color w:val="FF0000"/>
        </w:rPr>
        <w:t>55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DA3805">
        <w:rPr>
          <w:rFonts w:ascii="Times New Roman" w:eastAsia="MS Mincho" w:hAnsi="Times New Roman"/>
          <w:sz w:val="28"/>
          <w:szCs w:val="28"/>
        </w:rPr>
        <w:t>9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A7325D">
        <w:rPr>
          <w:rFonts w:eastAsia="MS Mincho"/>
          <w:sz w:val="28"/>
          <w:szCs w:val="28"/>
        </w:rPr>
        <w:t xml:space="preserve">Профессиональная </w:t>
      </w:r>
      <w:r w:rsidR="00A7325D">
        <w:rPr>
          <w:rFonts w:eastAsia="MS Mincho"/>
          <w:sz w:val="28"/>
          <w:szCs w:val="28"/>
        </w:rPr>
        <w:t>коллекторская</w:t>
      </w:r>
      <w:r w:rsidR="00A7325D">
        <w:rPr>
          <w:rFonts w:eastAsia="MS Mincho"/>
          <w:sz w:val="28"/>
          <w:szCs w:val="28"/>
        </w:rPr>
        <w:t xml:space="preserve"> организация «</w:t>
      </w:r>
      <w:r w:rsidR="00DA3805">
        <w:rPr>
          <w:rFonts w:eastAsia="MS Mincho"/>
          <w:sz w:val="28"/>
          <w:szCs w:val="28"/>
        </w:rPr>
        <w:t>Нэйва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="00DA3805">
        <w:rPr>
          <w:rFonts w:eastAsia="MS Mincho"/>
          <w:sz w:val="28"/>
          <w:szCs w:val="28"/>
        </w:rPr>
        <w:t>Гогорян</w:t>
      </w:r>
      <w:r w:rsidR="00DA3805">
        <w:rPr>
          <w:rFonts w:eastAsia="MS Mincho"/>
          <w:sz w:val="28"/>
          <w:szCs w:val="28"/>
        </w:rPr>
        <w:t xml:space="preserve"> </w:t>
      </w:r>
      <w:r w:rsidR="00DA3805">
        <w:rPr>
          <w:rFonts w:eastAsia="MS Mincho"/>
          <w:sz w:val="28"/>
          <w:szCs w:val="28"/>
        </w:rPr>
        <w:t>Анаит</w:t>
      </w:r>
      <w:r w:rsidR="00DA3805">
        <w:rPr>
          <w:rFonts w:eastAsia="MS Mincho"/>
          <w:sz w:val="28"/>
          <w:szCs w:val="28"/>
        </w:rPr>
        <w:t xml:space="preserve"> </w:t>
      </w:r>
      <w:r w:rsidR="00DA3805">
        <w:rPr>
          <w:rFonts w:eastAsia="MS Mincho"/>
          <w:sz w:val="28"/>
          <w:szCs w:val="28"/>
        </w:rPr>
        <w:t>Гариковне</w:t>
      </w:r>
      <w:r w:rsidR="000809C6">
        <w:rPr>
          <w:rFonts w:eastAsia="MS Mincho"/>
          <w:sz w:val="28"/>
          <w:szCs w:val="28"/>
        </w:rPr>
        <w:t xml:space="preserve">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</w:t>
      </w:r>
      <w:r w:rsidR="00DA3805">
        <w:rPr>
          <w:rFonts w:eastAsia="MS Mincho"/>
          <w:sz w:val="28"/>
          <w:szCs w:val="28"/>
        </w:rPr>
        <w:t xml:space="preserve"> кредитному</w:t>
      </w:r>
      <w:r w:rsidRPr="00F02156" w:rsidR="00B6167F">
        <w:rPr>
          <w:rFonts w:eastAsia="MS Mincho"/>
          <w:sz w:val="28"/>
          <w:szCs w:val="28"/>
        </w:rPr>
        <w:t xml:space="preserve"> </w:t>
      </w:r>
      <w:r w:rsidRPr="00F02156" w:rsidR="00425916">
        <w:rPr>
          <w:rFonts w:eastAsia="MS Mincho"/>
          <w:sz w:val="28"/>
          <w:szCs w:val="28"/>
        </w:rPr>
        <w:t>договору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 организация «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>Нэйва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>Гогорян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>Анаит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>Гариковне</w:t>
      </w:r>
      <w:r w:rsidRPr="00DA3805" w:rsidR="00DA3805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A7325D" w:rsidR="00A7325D">
        <w:t xml:space="preserve"> </w:t>
      </w:r>
      <w:r w:rsidRPr="00DA3805" w:rsidR="00DA3805">
        <w:rPr>
          <w:rFonts w:ascii="Times New Roman" w:hAnsi="Times New Roman" w:cs="Times New Roman"/>
          <w:sz w:val="28"/>
          <w:szCs w:val="28"/>
        </w:rPr>
        <w:t>Гогорян</w:t>
      </w:r>
      <w:r w:rsidRPr="00DA3805" w:rsidR="00DA3805">
        <w:rPr>
          <w:rFonts w:ascii="Times New Roman" w:hAnsi="Times New Roman" w:cs="Times New Roman"/>
          <w:sz w:val="28"/>
          <w:szCs w:val="28"/>
        </w:rPr>
        <w:t xml:space="preserve"> </w:t>
      </w:r>
      <w:r w:rsidRPr="00DA3805" w:rsidR="00DA3805">
        <w:rPr>
          <w:rFonts w:ascii="Times New Roman" w:hAnsi="Times New Roman" w:cs="Times New Roman"/>
          <w:sz w:val="28"/>
          <w:szCs w:val="28"/>
        </w:rPr>
        <w:t>Анаит</w:t>
      </w:r>
      <w:r w:rsidRPr="00DA3805" w:rsidR="00DA3805">
        <w:rPr>
          <w:rFonts w:ascii="Times New Roman" w:hAnsi="Times New Roman" w:cs="Times New Roman"/>
          <w:sz w:val="28"/>
          <w:szCs w:val="28"/>
        </w:rPr>
        <w:t xml:space="preserve"> </w:t>
      </w:r>
      <w:r w:rsidRPr="00DA3805" w:rsidR="00DA3805">
        <w:rPr>
          <w:rFonts w:ascii="Times New Roman" w:hAnsi="Times New Roman" w:cs="Times New Roman"/>
          <w:sz w:val="28"/>
          <w:szCs w:val="28"/>
        </w:rPr>
        <w:t>Гариковн</w:t>
      </w:r>
      <w:r w:rsidR="00DA3805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052B4F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052B4F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DA3805" w:rsidR="00DA380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A3805" w:rsidR="00DA3805">
        <w:rPr>
          <w:rFonts w:ascii="Times New Roman" w:hAnsi="Times New Roman" w:cs="Times New Roman"/>
          <w:sz w:val="28"/>
          <w:szCs w:val="28"/>
        </w:rPr>
        <w:t>коллекторская</w:t>
      </w:r>
      <w:r w:rsidRPr="00DA3805" w:rsidR="00DA380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DA3805" w:rsidR="00DA3805">
        <w:rPr>
          <w:rFonts w:ascii="Times New Roman" w:hAnsi="Times New Roman" w:cs="Times New Roman"/>
          <w:sz w:val="28"/>
          <w:szCs w:val="28"/>
        </w:rPr>
        <w:t>Нэйва</w:t>
      </w:r>
      <w:r w:rsidRPr="00DA3805" w:rsidR="00DA3805">
        <w:rPr>
          <w:rFonts w:ascii="Times New Roman" w:hAnsi="Times New Roman" w:cs="Times New Roman"/>
          <w:sz w:val="28"/>
          <w:szCs w:val="28"/>
        </w:rPr>
        <w:t xml:space="preserve">»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052B4F">
        <w:rPr>
          <w:rFonts w:ascii="Times New Roman" w:hAnsi="Times New Roman" w:cs="Times New Roman"/>
          <w:sz w:val="28"/>
          <w:szCs w:val="28"/>
        </w:rPr>
        <w:t>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DA3805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F02156" w:rsidR="00D4687A">
        <w:rPr>
          <w:rFonts w:ascii="Times New Roman" w:hAnsi="Times New Roman" w:cs="Times New Roman"/>
          <w:sz w:val="28"/>
          <w:szCs w:val="28"/>
        </w:rPr>
        <w:t>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>№</w:t>
      </w:r>
      <w:r w:rsidRPr="00F02156" w:rsidR="00D14271">
        <w:rPr>
          <w:rFonts w:ascii="Times New Roman" w:hAnsi="Times New Roman" w:cs="Times New Roman"/>
          <w:sz w:val="28"/>
          <w:szCs w:val="28"/>
        </w:rPr>
        <w:t> </w:t>
      </w:r>
      <w:r w:rsidR="00052B4F">
        <w:rPr>
          <w:rFonts w:ascii="Times New Roman" w:hAnsi="Times New Roman" w:cs="Times New Roman"/>
          <w:sz w:val="28"/>
          <w:szCs w:val="28"/>
        </w:rPr>
        <w:t>---</w:t>
      </w:r>
      <w:r w:rsidRPr="00F02156" w:rsidR="00112B9E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052B4F">
        <w:rPr>
          <w:rFonts w:ascii="Times New Roman" w:hAnsi="Times New Roman" w:cs="Times New Roman"/>
          <w:sz w:val="28"/>
          <w:szCs w:val="28"/>
        </w:rPr>
        <w:t>--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A3805">
        <w:rPr>
          <w:rFonts w:ascii="Times New Roman" w:hAnsi="Times New Roman" w:cs="Times New Roman"/>
          <w:sz w:val="28"/>
          <w:szCs w:val="28"/>
        </w:rPr>
        <w:t>27</w:t>
      </w:r>
      <w:r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DA3805">
        <w:rPr>
          <w:rFonts w:ascii="Times New Roman" w:hAnsi="Times New Roman" w:cs="Times New Roman"/>
          <w:sz w:val="28"/>
          <w:szCs w:val="28"/>
        </w:rPr>
        <w:t>010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A3805">
        <w:rPr>
          <w:rFonts w:ascii="Times New Roman" w:hAnsi="Times New Roman" w:cs="Times New Roman"/>
          <w:sz w:val="28"/>
          <w:szCs w:val="28"/>
        </w:rPr>
        <w:t xml:space="preserve"> 86 копеек</w:t>
      </w:r>
      <w:r w:rsidR="00CA111A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DA3805">
        <w:rPr>
          <w:rFonts w:ascii="Times New Roman" w:hAnsi="Times New Roman" w:cs="Times New Roman"/>
          <w:sz w:val="28"/>
          <w:szCs w:val="28"/>
        </w:rPr>
        <w:t>13</w:t>
      </w:r>
      <w:r w:rsidR="00CA111A">
        <w:rPr>
          <w:rFonts w:ascii="Times New Roman" w:hAnsi="Times New Roman" w:cs="Times New Roman"/>
          <w:sz w:val="28"/>
          <w:szCs w:val="28"/>
        </w:rPr>
        <w:t> </w:t>
      </w:r>
      <w:r w:rsidR="00DA3805">
        <w:rPr>
          <w:rFonts w:ascii="Times New Roman" w:hAnsi="Times New Roman" w:cs="Times New Roman"/>
          <w:sz w:val="28"/>
          <w:szCs w:val="28"/>
        </w:rPr>
        <w:t>602</w:t>
      </w:r>
      <w:r w:rsidR="00CA111A">
        <w:rPr>
          <w:rFonts w:ascii="Times New Roman" w:hAnsi="Times New Roman" w:cs="Times New Roman"/>
          <w:sz w:val="28"/>
          <w:szCs w:val="28"/>
        </w:rPr>
        <w:t xml:space="preserve"> рубл</w:t>
      </w:r>
      <w:r w:rsidR="00DA3805">
        <w:rPr>
          <w:rFonts w:ascii="Times New Roman" w:hAnsi="Times New Roman" w:cs="Times New Roman"/>
          <w:sz w:val="28"/>
          <w:szCs w:val="28"/>
        </w:rPr>
        <w:t>я 01 копейка</w:t>
      </w:r>
      <w:r w:rsidR="00CA111A">
        <w:rPr>
          <w:rFonts w:ascii="Times New Roman" w:hAnsi="Times New Roman" w:cs="Times New Roman"/>
          <w:sz w:val="28"/>
          <w:szCs w:val="28"/>
        </w:rPr>
        <w:t xml:space="preserve"> – основно</w:t>
      </w:r>
      <w:r w:rsidR="00DA3805">
        <w:rPr>
          <w:rFonts w:ascii="Times New Roman" w:hAnsi="Times New Roman" w:cs="Times New Roman"/>
          <w:sz w:val="28"/>
          <w:szCs w:val="28"/>
        </w:rPr>
        <w:t>й</w:t>
      </w:r>
      <w:r w:rsidR="00CA111A">
        <w:rPr>
          <w:rFonts w:ascii="Times New Roman" w:hAnsi="Times New Roman" w:cs="Times New Roman"/>
          <w:sz w:val="28"/>
          <w:szCs w:val="28"/>
        </w:rPr>
        <w:t xml:space="preserve"> долг, </w:t>
      </w:r>
      <w:r w:rsidR="00DA3805">
        <w:rPr>
          <w:rFonts w:ascii="Times New Roman" w:hAnsi="Times New Roman" w:cs="Times New Roman"/>
          <w:sz w:val="28"/>
          <w:szCs w:val="28"/>
        </w:rPr>
        <w:t>9</w:t>
      </w:r>
      <w:r w:rsidR="00CA111A">
        <w:rPr>
          <w:rFonts w:ascii="Times New Roman" w:hAnsi="Times New Roman" w:cs="Times New Roman"/>
          <w:sz w:val="28"/>
          <w:szCs w:val="28"/>
        </w:rPr>
        <w:t> </w:t>
      </w:r>
      <w:r w:rsidR="00DA3805">
        <w:rPr>
          <w:rFonts w:ascii="Times New Roman" w:hAnsi="Times New Roman" w:cs="Times New Roman"/>
          <w:sz w:val="28"/>
          <w:szCs w:val="28"/>
        </w:rPr>
        <w:t>636</w:t>
      </w:r>
      <w:r w:rsidR="00CA11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A3805">
        <w:rPr>
          <w:rFonts w:ascii="Times New Roman" w:hAnsi="Times New Roman" w:cs="Times New Roman"/>
          <w:sz w:val="28"/>
          <w:szCs w:val="28"/>
        </w:rPr>
        <w:t xml:space="preserve"> 85 копеек</w:t>
      </w:r>
      <w:r w:rsidR="00CA111A">
        <w:rPr>
          <w:rFonts w:ascii="Times New Roman" w:hAnsi="Times New Roman" w:cs="Times New Roman"/>
          <w:sz w:val="28"/>
          <w:szCs w:val="28"/>
        </w:rPr>
        <w:t xml:space="preserve"> – проценты</w:t>
      </w:r>
      <w:r w:rsidR="00DA3805">
        <w:rPr>
          <w:rFonts w:ascii="Times New Roman" w:hAnsi="Times New Roman" w:cs="Times New Roman"/>
          <w:sz w:val="28"/>
          <w:szCs w:val="28"/>
        </w:rPr>
        <w:t>, 3 772 рубля</w:t>
      </w:r>
      <w:r w:rsidR="00A7325D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="00DA3805">
        <w:rPr>
          <w:rFonts w:ascii="Times New Roman" w:hAnsi="Times New Roman" w:cs="Times New Roman"/>
          <w:sz w:val="28"/>
          <w:szCs w:val="28"/>
        </w:rPr>
        <w:t xml:space="preserve"> проценты, начисляемые на остаток ссудной задолженности (основного долга) по ставке </w:t>
      </w:r>
      <w:r w:rsidR="00052B4F">
        <w:rPr>
          <w:rFonts w:ascii="Times New Roman" w:hAnsi="Times New Roman" w:cs="Times New Roman"/>
          <w:sz w:val="28"/>
          <w:szCs w:val="28"/>
        </w:rPr>
        <w:t>---</w:t>
      </w:r>
      <w:r w:rsidR="00DA3805">
        <w:rPr>
          <w:rFonts w:ascii="Times New Roman" w:hAnsi="Times New Roman" w:cs="Times New Roman"/>
          <w:sz w:val="28"/>
          <w:szCs w:val="28"/>
        </w:rPr>
        <w:t xml:space="preserve"> годовых с </w:t>
      </w:r>
      <w:r w:rsidR="00052B4F">
        <w:rPr>
          <w:rFonts w:ascii="Times New Roman" w:hAnsi="Times New Roman" w:cs="Times New Roman"/>
          <w:sz w:val="28"/>
          <w:szCs w:val="28"/>
        </w:rPr>
        <w:t>---</w:t>
      </w:r>
      <w:r w:rsidR="00DA3805">
        <w:rPr>
          <w:rFonts w:ascii="Times New Roman" w:hAnsi="Times New Roman" w:cs="Times New Roman"/>
          <w:sz w:val="28"/>
          <w:szCs w:val="28"/>
        </w:rPr>
        <w:t xml:space="preserve">  (дата следующая за датой расчета </w:t>
      </w:r>
      <w:r w:rsidR="004F526A">
        <w:rPr>
          <w:rFonts w:ascii="Times New Roman" w:hAnsi="Times New Roman" w:cs="Times New Roman"/>
          <w:sz w:val="28"/>
          <w:szCs w:val="28"/>
        </w:rPr>
        <w:t>цены иска (включительно) по дату полного фактического погашения кредита;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A111A">
        <w:rPr>
          <w:rFonts w:ascii="Times New Roman" w:hAnsi="Times New Roman" w:cs="Times New Roman"/>
          <w:sz w:val="28"/>
          <w:szCs w:val="28"/>
        </w:rPr>
        <w:t>4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CA111A">
        <w:rPr>
          <w:rFonts w:ascii="Times New Roman" w:hAnsi="Times New Roman" w:cs="Times New Roman"/>
          <w:sz w:val="28"/>
          <w:szCs w:val="28"/>
        </w:rPr>
        <w:t>000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4F526A">
        <w:rPr>
          <w:rFonts w:ascii="Times New Roman" w:hAnsi="Times New Roman" w:cs="Times New Roman"/>
          <w:sz w:val="28"/>
          <w:szCs w:val="28"/>
        </w:rPr>
        <w:t>31</w:t>
      </w:r>
      <w:r w:rsidR="00CA111A">
        <w:rPr>
          <w:rFonts w:ascii="Times New Roman" w:hAnsi="Times New Roman" w:cs="Times New Roman"/>
          <w:sz w:val="28"/>
          <w:szCs w:val="28"/>
        </w:rPr>
        <w:t xml:space="preserve"> </w:t>
      </w:r>
      <w:r w:rsidR="004F526A">
        <w:rPr>
          <w:rFonts w:ascii="Times New Roman" w:hAnsi="Times New Roman" w:cs="Times New Roman"/>
          <w:sz w:val="28"/>
          <w:szCs w:val="28"/>
        </w:rPr>
        <w:t>010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4F526A">
        <w:rPr>
          <w:rFonts w:ascii="Times New Roman" w:hAnsi="Times New Roman" w:cs="Times New Roman"/>
          <w:sz w:val="28"/>
          <w:szCs w:val="28"/>
        </w:rPr>
        <w:t xml:space="preserve"> 86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F02156">
        <w:rPr>
          <w:rFonts w:ascii="Times New Roman" w:hAnsi="Times New Roman" w:cs="Times New Roman"/>
          <w:sz w:val="28"/>
          <w:szCs w:val="28"/>
        </w:rPr>
        <w:t>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</w:t>
      </w:r>
      <w:r w:rsidR="00052B4F">
        <w:rPr>
          <w:rFonts w:ascii="Times New Roman" w:eastAsia="MS Mincho" w:hAnsi="Times New Roman"/>
          <w:sz w:val="28"/>
          <w:szCs w:val="28"/>
        </w:rPr>
        <w:t xml:space="preserve">          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52B4F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52B4F"/>
    <w:rsid w:val="000757C3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4F526A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A111A"/>
    <w:rsid w:val="00CA5D37"/>
    <w:rsid w:val="00CB0301"/>
    <w:rsid w:val="00CB0EDF"/>
    <w:rsid w:val="00CB2AAA"/>
    <w:rsid w:val="00CB3943"/>
    <w:rsid w:val="00CB4D5D"/>
    <w:rsid w:val="00CC5BA0"/>
    <w:rsid w:val="00CD039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3805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102BFA8-10BD-4F8B-9DE0-D15C84C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